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28B" w:rsidRDefault="00C4028B" w:rsidP="00C4028B">
      <w:r>
        <w:t xml:space="preserve">Основан 23.11.2006 г. </w:t>
      </w:r>
      <w:r w:rsidRPr="00C4028B">
        <w:rPr>
          <w:b/>
          <w:sz w:val="36"/>
          <w:szCs w:val="36"/>
        </w:rPr>
        <w:t>ВЕСТНИК</w:t>
      </w:r>
      <w:r>
        <w:t xml:space="preserve"> ПЕТРАКОВСКОГО СЕЛЬСОВЕТА</w:t>
      </w:r>
    </w:p>
    <w:p w:rsidR="00C4028B" w:rsidRDefault="00C4028B" w:rsidP="00C4028B">
      <w:pPr>
        <w:jc w:val="center"/>
        <w:rPr>
          <w:b/>
        </w:rPr>
      </w:pPr>
      <w:r>
        <w:rPr>
          <w:b/>
        </w:rPr>
        <w:t>Периодическое печатное издание Петраковского  сельсовета.</w:t>
      </w:r>
    </w:p>
    <w:p w:rsidR="00C4028B" w:rsidRDefault="00C4028B" w:rsidP="00C4028B">
      <w:pPr>
        <w:jc w:val="center"/>
        <w:rPr>
          <w:b/>
        </w:rPr>
      </w:pPr>
    </w:p>
    <w:p w:rsidR="00C4028B" w:rsidRDefault="00C4028B" w:rsidP="00C4028B">
      <w:pPr>
        <w:jc w:val="center"/>
        <w:rPr>
          <w:b/>
          <w:sz w:val="36"/>
          <w:szCs w:val="36"/>
        </w:rPr>
      </w:pPr>
      <w:r>
        <w:rPr>
          <w:b/>
          <w:sz w:val="36"/>
          <w:szCs w:val="36"/>
        </w:rPr>
        <w:t>№ 4</w:t>
      </w:r>
    </w:p>
    <w:p w:rsidR="00C4028B" w:rsidRDefault="00C4028B" w:rsidP="00C4028B">
      <w:pPr>
        <w:jc w:val="center"/>
        <w:rPr>
          <w:b/>
        </w:rPr>
      </w:pPr>
      <w:r>
        <w:rPr>
          <w:b/>
        </w:rPr>
        <w:t xml:space="preserve">От 18.05.2016 г. </w:t>
      </w:r>
    </w:p>
    <w:p w:rsidR="00C4028B" w:rsidRDefault="00C4028B" w:rsidP="00C4028B">
      <w:pPr>
        <w:shd w:val="clear" w:color="auto" w:fill="FFFFFF"/>
        <w:jc w:val="both"/>
        <w:rPr>
          <w:b/>
          <w:color w:val="000000"/>
          <w:sz w:val="22"/>
          <w:szCs w:val="22"/>
        </w:rPr>
      </w:pPr>
    </w:p>
    <w:p w:rsidR="00C4028B" w:rsidRDefault="00C4028B" w:rsidP="00C4028B">
      <w:pPr>
        <w:shd w:val="clear" w:color="auto" w:fill="FFFFFF"/>
        <w:jc w:val="both"/>
        <w:rPr>
          <w:b/>
          <w:color w:val="000000"/>
          <w:sz w:val="22"/>
          <w:szCs w:val="22"/>
        </w:rPr>
      </w:pPr>
    </w:p>
    <w:p w:rsidR="00C4028B" w:rsidRDefault="00C4028B" w:rsidP="00C4028B">
      <w:pPr>
        <w:shd w:val="clear" w:color="auto" w:fill="FFFFFF"/>
        <w:jc w:val="both"/>
        <w:rPr>
          <w:b/>
          <w:color w:val="000000"/>
          <w:sz w:val="22"/>
          <w:szCs w:val="22"/>
        </w:rPr>
      </w:pPr>
    </w:p>
    <w:p w:rsidR="00C4028B" w:rsidRDefault="00C4028B" w:rsidP="00C4028B">
      <w:pPr>
        <w:shd w:val="clear" w:color="auto" w:fill="FFFFFF"/>
        <w:jc w:val="both"/>
        <w:rPr>
          <w:b/>
          <w:color w:val="000000"/>
          <w:sz w:val="22"/>
          <w:szCs w:val="22"/>
        </w:rPr>
      </w:pPr>
    </w:p>
    <w:p w:rsidR="00C4028B" w:rsidRPr="00C4028B" w:rsidRDefault="00C4028B" w:rsidP="00C4028B">
      <w:pPr>
        <w:rPr>
          <w:b/>
          <w:sz w:val="22"/>
          <w:szCs w:val="22"/>
          <w:u w:val="single"/>
        </w:rPr>
      </w:pPr>
      <w:r w:rsidRPr="00C4028B">
        <w:rPr>
          <w:b/>
          <w:sz w:val="22"/>
          <w:szCs w:val="22"/>
          <w:u w:val="single"/>
        </w:rPr>
        <w:t>Рубрика  «Прокуратура разъясняет».</w:t>
      </w:r>
    </w:p>
    <w:p w:rsidR="00C4028B" w:rsidRPr="00C4028B" w:rsidRDefault="00C4028B" w:rsidP="00C4028B">
      <w:pPr>
        <w:shd w:val="clear" w:color="auto" w:fill="FFFFFF"/>
        <w:rPr>
          <w:b/>
          <w:bCs/>
          <w:sz w:val="22"/>
          <w:szCs w:val="22"/>
        </w:rPr>
      </w:pPr>
      <w:r w:rsidRPr="00C4028B">
        <w:rPr>
          <w:b/>
          <w:bCs/>
          <w:sz w:val="22"/>
          <w:szCs w:val="22"/>
        </w:rPr>
        <w:t xml:space="preserve">          Материнский капитал для детей-инвалидов.  </w:t>
      </w:r>
    </w:p>
    <w:tbl>
      <w:tblPr>
        <w:tblW w:w="5000" w:type="pct"/>
        <w:shd w:val="clear" w:color="auto" w:fill="FFFFFF"/>
        <w:tblCellMar>
          <w:top w:w="30" w:type="dxa"/>
          <w:left w:w="30" w:type="dxa"/>
          <w:bottom w:w="675" w:type="dxa"/>
          <w:right w:w="30" w:type="dxa"/>
        </w:tblCellMar>
        <w:tblLook w:val="04A0"/>
      </w:tblPr>
      <w:tblGrid>
        <w:gridCol w:w="9415"/>
      </w:tblGrid>
      <w:tr w:rsidR="00C4028B" w:rsidRPr="00C4028B" w:rsidTr="00211DAE">
        <w:tc>
          <w:tcPr>
            <w:tcW w:w="0" w:type="auto"/>
            <w:tcBorders>
              <w:top w:val="nil"/>
              <w:left w:val="nil"/>
              <w:bottom w:val="nil"/>
              <w:right w:val="nil"/>
            </w:tcBorders>
            <w:shd w:val="clear" w:color="auto" w:fill="FFFFFF"/>
            <w:vAlign w:val="center"/>
            <w:hideMark/>
          </w:tcPr>
          <w:p w:rsidR="00C4028B" w:rsidRPr="00C4028B" w:rsidRDefault="00C4028B" w:rsidP="00211DAE">
            <w:pPr>
              <w:spacing w:line="338" w:lineRule="atLeast"/>
              <w:jc w:val="both"/>
              <w:rPr>
                <w:color w:val="3C3C3C"/>
                <w:sz w:val="22"/>
                <w:szCs w:val="22"/>
              </w:rPr>
            </w:pPr>
            <w:r w:rsidRPr="00C4028B">
              <w:rPr>
                <w:noProof/>
                <w:color w:val="6099BF"/>
                <w:sz w:val="22"/>
                <w:szCs w:val="22"/>
              </w:rPr>
              <w:t xml:space="preserve"> </w:t>
            </w:r>
          </w:p>
          <w:p w:rsidR="00C4028B" w:rsidRPr="00C4028B" w:rsidRDefault="00C4028B" w:rsidP="00211DAE">
            <w:pPr>
              <w:spacing w:line="338" w:lineRule="atLeast"/>
              <w:jc w:val="both"/>
              <w:rPr>
                <w:sz w:val="22"/>
                <w:szCs w:val="22"/>
              </w:rPr>
            </w:pPr>
            <w:r w:rsidRPr="00C4028B">
              <w:rPr>
                <w:color w:val="3C3C3C"/>
                <w:sz w:val="22"/>
                <w:szCs w:val="22"/>
              </w:rPr>
              <w:t xml:space="preserve">           </w:t>
            </w:r>
            <w:proofErr w:type="gramStart"/>
            <w:r w:rsidRPr="00C4028B">
              <w:rPr>
                <w:sz w:val="22"/>
                <w:szCs w:val="22"/>
              </w:rPr>
              <w:t>С 1 января 2016 года действуют поправки, внесенные в Федеральный закон «О дополнительных мерах государственной поддержки семей, имеющих детей», согласно которым средства материнского (семейного) капитала могут быть направлены семьями, имеющими детей-инвалидов, на приобретение товаров и услуг для социальной адаптации таких детей и их интеграции в общество.</w:t>
            </w:r>
            <w:proofErr w:type="gramEnd"/>
            <w:r w:rsidRPr="00C4028B">
              <w:rPr>
                <w:sz w:val="22"/>
                <w:szCs w:val="22"/>
              </w:rPr>
              <w:t xml:space="preserve"> Эта мера господдержки распространяется как на родного ребенка, так и на усыновленных детей независимо от очередности рождения (усыновления).</w:t>
            </w:r>
          </w:p>
          <w:p w:rsidR="00C4028B" w:rsidRPr="00C4028B" w:rsidRDefault="00C4028B" w:rsidP="00211DAE">
            <w:pPr>
              <w:spacing w:line="338" w:lineRule="atLeast"/>
              <w:jc w:val="both"/>
              <w:rPr>
                <w:sz w:val="22"/>
                <w:szCs w:val="22"/>
              </w:rPr>
            </w:pPr>
            <w:r w:rsidRPr="00C4028B">
              <w:rPr>
                <w:sz w:val="22"/>
                <w:szCs w:val="22"/>
              </w:rPr>
              <w:t xml:space="preserve">         Правила направления средств (части средств) материнского капитала на компенсацию приобретения товаров и услуг для указанных целей, а также перечень таких товаров и услуг будут устанавливаться Правительством РФ.</w:t>
            </w:r>
            <w:r w:rsidRPr="00C4028B">
              <w:rPr>
                <w:sz w:val="22"/>
                <w:szCs w:val="22"/>
              </w:rPr>
              <w:br/>
              <w:t>Подтверждением приобретения названных товаров могут являться договор купли-продажи, товарный и кассовый чеки, а также акт о проверке наличия данного товара, составленный органом социальной защиты населения по месту жительства ребенка-инвалида.</w:t>
            </w:r>
          </w:p>
          <w:p w:rsidR="00C4028B" w:rsidRPr="00C4028B" w:rsidRDefault="00C4028B" w:rsidP="00211DAE">
            <w:pPr>
              <w:spacing w:line="338" w:lineRule="atLeast"/>
              <w:jc w:val="both"/>
              <w:rPr>
                <w:sz w:val="22"/>
                <w:szCs w:val="22"/>
              </w:rPr>
            </w:pPr>
            <w:r w:rsidRPr="00C4028B">
              <w:rPr>
                <w:sz w:val="22"/>
                <w:szCs w:val="22"/>
              </w:rPr>
              <w:t xml:space="preserve">        Семьи, воспитывающие детей-инвалидов, вправе воспользоваться средствами материнского (семейного) капитала на указанные цели, не дожидаясь исполнения ребенку, в связи с рождением которого возникло право на дополнительные меры государственной поддержки, возраста трех лет.</w:t>
            </w:r>
          </w:p>
          <w:p w:rsidR="00C4028B" w:rsidRPr="00C4028B" w:rsidRDefault="00C4028B" w:rsidP="00211DAE">
            <w:pPr>
              <w:spacing w:line="338" w:lineRule="atLeast"/>
              <w:jc w:val="both"/>
              <w:rPr>
                <w:sz w:val="22"/>
                <w:szCs w:val="22"/>
              </w:rPr>
            </w:pPr>
          </w:p>
          <w:p w:rsidR="00C4028B" w:rsidRPr="00C4028B" w:rsidRDefault="00C4028B" w:rsidP="00211DAE">
            <w:pPr>
              <w:spacing w:line="338" w:lineRule="atLeast"/>
              <w:jc w:val="both"/>
              <w:rPr>
                <w:sz w:val="22"/>
                <w:szCs w:val="22"/>
              </w:rPr>
            </w:pPr>
            <w:r w:rsidRPr="00C4028B">
              <w:rPr>
                <w:sz w:val="22"/>
                <w:szCs w:val="22"/>
              </w:rPr>
              <w:t xml:space="preserve">                                                              Помощник прокурора Здвинского района                                        </w:t>
            </w:r>
          </w:p>
          <w:p w:rsidR="00C4028B" w:rsidRPr="00C4028B" w:rsidRDefault="00C4028B" w:rsidP="00211DAE">
            <w:pPr>
              <w:spacing w:line="338" w:lineRule="atLeast"/>
              <w:jc w:val="both"/>
              <w:rPr>
                <w:sz w:val="22"/>
                <w:szCs w:val="22"/>
              </w:rPr>
            </w:pPr>
            <w:r w:rsidRPr="00C4028B">
              <w:rPr>
                <w:sz w:val="22"/>
                <w:szCs w:val="22"/>
              </w:rPr>
              <w:t xml:space="preserve">                                                                                                               Г.В. </w:t>
            </w:r>
            <w:proofErr w:type="spellStart"/>
            <w:r w:rsidRPr="00C4028B">
              <w:rPr>
                <w:sz w:val="22"/>
                <w:szCs w:val="22"/>
              </w:rPr>
              <w:t>Довгаль</w:t>
            </w:r>
            <w:proofErr w:type="spellEnd"/>
          </w:p>
          <w:p w:rsidR="00C4028B" w:rsidRPr="00C4028B" w:rsidRDefault="00C4028B" w:rsidP="00211DAE">
            <w:pPr>
              <w:spacing w:line="338" w:lineRule="atLeast"/>
              <w:jc w:val="both"/>
              <w:rPr>
                <w:sz w:val="22"/>
                <w:szCs w:val="22"/>
              </w:rPr>
            </w:pPr>
            <w:r w:rsidRPr="00C4028B">
              <w:rPr>
                <w:rFonts w:ascii="Arial" w:hAnsi="Arial" w:cs="Arial"/>
                <w:sz w:val="22"/>
                <w:szCs w:val="22"/>
              </w:rPr>
              <w:br/>
            </w:r>
            <w:r w:rsidRPr="00C4028B">
              <w:rPr>
                <w:rFonts w:ascii="Arial" w:hAnsi="Arial" w:cs="Arial"/>
                <w:color w:val="3C3C3C"/>
                <w:sz w:val="22"/>
                <w:szCs w:val="22"/>
              </w:rPr>
              <w:t> </w:t>
            </w:r>
            <w:r w:rsidRPr="00C4028B">
              <w:rPr>
                <w:rFonts w:ascii="Arial" w:hAnsi="Arial" w:cs="Arial"/>
                <w:color w:val="3C3C3C"/>
                <w:sz w:val="22"/>
                <w:szCs w:val="22"/>
              </w:rPr>
              <w:br/>
              <w:t xml:space="preserve"> </w:t>
            </w:r>
          </w:p>
        </w:tc>
      </w:tr>
      <w:tr w:rsidR="00C4028B" w:rsidRPr="00C4028B" w:rsidTr="00211DAE">
        <w:tc>
          <w:tcPr>
            <w:tcW w:w="0" w:type="auto"/>
            <w:tcBorders>
              <w:top w:val="nil"/>
              <w:left w:val="nil"/>
              <w:bottom w:val="nil"/>
              <w:right w:val="nil"/>
            </w:tcBorders>
            <w:shd w:val="clear" w:color="auto" w:fill="FFFFFF"/>
            <w:vAlign w:val="center"/>
            <w:hideMark/>
          </w:tcPr>
          <w:p w:rsidR="00C4028B" w:rsidRPr="00C4028B" w:rsidRDefault="00C4028B" w:rsidP="00211DAE">
            <w:pPr>
              <w:spacing w:line="338" w:lineRule="atLeast"/>
              <w:jc w:val="both"/>
              <w:rPr>
                <w:noProof/>
                <w:color w:val="6099BF"/>
                <w:sz w:val="22"/>
                <w:szCs w:val="22"/>
              </w:rPr>
            </w:pPr>
          </w:p>
          <w:p w:rsidR="00C4028B" w:rsidRPr="00C4028B" w:rsidRDefault="00C4028B" w:rsidP="00211DAE">
            <w:pPr>
              <w:spacing w:line="338" w:lineRule="atLeast"/>
              <w:jc w:val="both"/>
              <w:rPr>
                <w:noProof/>
                <w:color w:val="6099BF"/>
                <w:sz w:val="22"/>
                <w:szCs w:val="22"/>
              </w:rPr>
            </w:pPr>
          </w:p>
        </w:tc>
      </w:tr>
      <w:tr w:rsidR="00C4028B" w:rsidRPr="00C4028B" w:rsidTr="00211DAE">
        <w:tc>
          <w:tcPr>
            <w:tcW w:w="0" w:type="auto"/>
            <w:tcBorders>
              <w:top w:val="nil"/>
              <w:left w:val="nil"/>
              <w:bottom w:val="nil"/>
              <w:right w:val="nil"/>
            </w:tcBorders>
            <w:shd w:val="clear" w:color="auto" w:fill="FFFFFF"/>
            <w:vAlign w:val="center"/>
            <w:hideMark/>
          </w:tcPr>
          <w:p w:rsidR="00C4028B" w:rsidRPr="00C4028B" w:rsidRDefault="00C4028B" w:rsidP="00211DAE">
            <w:pPr>
              <w:spacing w:line="338" w:lineRule="atLeast"/>
              <w:jc w:val="both"/>
              <w:rPr>
                <w:noProof/>
                <w:color w:val="6099BF"/>
                <w:sz w:val="22"/>
                <w:szCs w:val="22"/>
              </w:rPr>
            </w:pPr>
          </w:p>
          <w:p w:rsidR="00C4028B" w:rsidRPr="00C4028B" w:rsidRDefault="00C4028B" w:rsidP="00211DAE">
            <w:pPr>
              <w:spacing w:line="338" w:lineRule="atLeast"/>
              <w:jc w:val="both"/>
              <w:rPr>
                <w:noProof/>
                <w:color w:val="6099BF"/>
                <w:sz w:val="22"/>
                <w:szCs w:val="22"/>
              </w:rPr>
            </w:pPr>
          </w:p>
        </w:tc>
      </w:tr>
    </w:tbl>
    <w:p w:rsidR="00C4028B" w:rsidRPr="00C4028B" w:rsidRDefault="00C4028B" w:rsidP="00C4028B">
      <w:pPr>
        <w:shd w:val="clear" w:color="auto" w:fill="FFFFFF"/>
        <w:jc w:val="both"/>
        <w:rPr>
          <w:b/>
          <w:sz w:val="22"/>
          <w:szCs w:val="22"/>
          <w:shd w:val="clear" w:color="auto" w:fill="FFFFFF"/>
        </w:rPr>
      </w:pPr>
      <w:r w:rsidRPr="00C4028B">
        <w:rPr>
          <w:b/>
          <w:color w:val="000000"/>
          <w:sz w:val="22"/>
          <w:szCs w:val="22"/>
        </w:rPr>
        <w:lastRenderedPageBreak/>
        <w:t xml:space="preserve">Прокуратурой района </w:t>
      </w:r>
      <w:r w:rsidRPr="00C4028B">
        <w:rPr>
          <w:b/>
          <w:sz w:val="22"/>
          <w:szCs w:val="22"/>
        </w:rPr>
        <w:t>проведена проверка соблюдения органами местного самоуправления Здвинского района законодательства</w:t>
      </w:r>
      <w:r w:rsidRPr="00C4028B">
        <w:rPr>
          <w:b/>
          <w:sz w:val="22"/>
          <w:szCs w:val="22"/>
          <w:shd w:val="clear" w:color="auto" w:fill="FFFFFF"/>
        </w:rPr>
        <w:t xml:space="preserve"> о противодействии терроризму.</w:t>
      </w:r>
    </w:p>
    <w:p w:rsidR="00C4028B" w:rsidRPr="00C4028B" w:rsidRDefault="00C4028B" w:rsidP="00C4028B">
      <w:pPr>
        <w:shd w:val="clear" w:color="auto" w:fill="FFFFFF"/>
        <w:jc w:val="both"/>
        <w:rPr>
          <w:rStyle w:val="apple-converted-space"/>
          <w:b/>
          <w:sz w:val="22"/>
          <w:szCs w:val="22"/>
          <w:shd w:val="clear" w:color="auto" w:fill="FFFFFF"/>
        </w:rPr>
      </w:pPr>
    </w:p>
    <w:p w:rsidR="00C4028B" w:rsidRPr="00C4028B" w:rsidRDefault="00C4028B" w:rsidP="00C4028B">
      <w:pPr>
        <w:ind w:firstLine="709"/>
        <w:jc w:val="both"/>
        <w:rPr>
          <w:sz w:val="22"/>
          <w:szCs w:val="22"/>
          <w:shd w:val="clear" w:color="auto" w:fill="FFFFFF"/>
        </w:rPr>
      </w:pPr>
      <w:r w:rsidRPr="00C4028B">
        <w:rPr>
          <w:sz w:val="22"/>
          <w:szCs w:val="22"/>
          <w:shd w:val="clear" w:color="auto" w:fill="FFFFFF"/>
        </w:rPr>
        <w:t>Согласно п. 3 ст. 5 Федерального закона от 06.03.2006 №  35-ФЗ</w:t>
      </w:r>
      <w:r w:rsidRPr="00C4028B">
        <w:rPr>
          <w:rStyle w:val="apple-converted-space"/>
          <w:sz w:val="22"/>
          <w:szCs w:val="22"/>
          <w:shd w:val="clear" w:color="auto" w:fill="FFFFFF"/>
        </w:rPr>
        <w:t xml:space="preserve">         </w:t>
      </w:r>
      <w:r w:rsidRPr="00C4028B">
        <w:rPr>
          <w:sz w:val="22"/>
          <w:szCs w:val="22"/>
          <w:shd w:val="clear" w:color="auto" w:fill="FFFFFF"/>
        </w:rPr>
        <w:t>«О противодействии терроризму» органы местного самоуправления осуществляют противодействие терроризму в пределах своих полномочий.</w:t>
      </w:r>
    </w:p>
    <w:p w:rsidR="00C4028B" w:rsidRPr="00C4028B" w:rsidRDefault="00C4028B" w:rsidP="00C4028B">
      <w:pPr>
        <w:pStyle w:val="a3"/>
        <w:spacing w:before="0" w:beforeAutospacing="0" w:after="0" w:afterAutospacing="0"/>
        <w:ind w:firstLine="708"/>
        <w:jc w:val="both"/>
        <w:rPr>
          <w:color w:val="000000"/>
          <w:sz w:val="22"/>
          <w:szCs w:val="22"/>
        </w:rPr>
      </w:pPr>
      <w:proofErr w:type="gramStart"/>
      <w:r w:rsidRPr="00C4028B">
        <w:rPr>
          <w:color w:val="000000"/>
          <w:sz w:val="22"/>
          <w:szCs w:val="22"/>
        </w:rPr>
        <w:t>Постановлением Правительства Российской Федерации от 25.03.2015 № 272 «Об утверждении требований к антитеррористической защищенности мест массового пребывания людей и объектов (территорий), подлежащих обязательной охране полицией, и форм паспортов безопасности таких мест и объектов (территорий)» предусмотрено категорирование мест массового пребывания людей в целях установления дифференцированных требований к обеспечению их безопасности с учетом степени потенциальной опасности и угрозы совершения террористических актов и их</w:t>
      </w:r>
      <w:proofErr w:type="gramEnd"/>
      <w:r w:rsidRPr="00C4028B">
        <w:rPr>
          <w:color w:val="000000"/>
          <w:sz w:val="22"/>
          <w:szCs w:val="22"/>
        </w:rPr>
        <w:t xml:space="preserve"> возможных последствий.</w:t>
      </w:r>
    </w:p>
    <w:p w:rsidR="00C4028B" w:rsidRPr="00C4028B" w:rsidRDefault="00C4028B" w:rsidP="00C4028B">
      <w:pPr>
        <w:pStyle w:val="a3"/>
        <w:spacing w:before="0" w:beforeAutospacing="0" w:after="0" w:afterAutospacing="0"/>
        <w:ind w:firstLine="708"/>
        <w:jc w:val="both"/>
        <w:rPr>
          <w:color w:val="000000"/>
          <w:sz w:val="22"/>
          <w:szCs w:val="22"/>
        </w:rPr>
      </w:pPr>
      <w:r w:rsidRPr="00C4028B">
        <w:rPr>
          <w:color w:val="000000"/>
          <w:sz w:val="22"/>
          <w:szCs w:val="22"/>
        </w:rPr>
        <w:t>Категорирование мест массового пребывания людей проводится межведомственной комиссией, созданной решением руководителя исполнительного органа государственной власти субъекта Российской Федерации, главы муниципального образования.</w:t>
      </w:r>
    </w:p>
    <w:p w:rsidR="00C4028B" w:rsidRPr="00C4028B" w:rsidRDefault="00C4028B" w:rsidP="00C4028B">
      <w:pPr>
        <w:pStyle w:val="ConsPlusNormal"/>
        <w:ind w:firstLine="540"/>
        <w:jc w:val="both"/>
        <w:rPr>
          <w:rFonts w:ascii="Times New Roman" w:hAnsi="Times New Roman" w:cs="Times New Roman"/>
          <w:sz w:val="22"/>
          <w:szCs w:val="22"/>
        </w:rPr>
      </w:pPr>
      <w:r w:rsidRPr="00C4028B">
        <w:rPr>
          <w:rFonts w:ascii="Times New Roman" w:hAnsi="Times New Roman" w:cs="Times New Roman"/>
          <w:sz w:val="22"/>
          <w:szCs w:val="22"/>
        </w:rPr>
        <w:t>Комиссию возглавляет руководитель исполнительного органа государственной власти субъекта Российской Федерации (глава муниципального образования), на территории которого расположено место массового пребывания людей, либо уполномоченное им должностное лицо.</w:t>
      </w:r>
    </w:p>
    <w:p w:rsidR="00C4028B" w:rsidRPr="00C4028B" w:rsidRDefault="00C4028B" w:rsidP="00C4028B">
      <w:pPr>
        <w:pStyle w:val="a3"/>
        <w:spacing w:before="0" w:beforeAutospacing="0" w:after="0" w:afterAutospacing="0"/>
        <w:ind w:firstLine="708"/>
        <w:jc w:val="both"/>
        <w:rPr>
          <w:color w:val="000000"/>
          <w:sz w:val="22"/>
          <w:szCs w:val="22"/>
        </w:rPr>
      </w:pPr>
      <w:r w:rsidRPr="00C4028B">
        <w:rPr>
          <w:color w:val="000000"/>
          <w:sz w:val="22"/>
          <w:szCs w:val="22"/>
        </w:rPr>
        <w:t>На каждое место массового пребывания людей после проведения его обследования и категорирования комиссией должен быть составлен паспорт безопасности. Установлена обязательность согласования данного паспорта с руководителями территориального органа безопасности, территориальных органов Министерства внутренних дел Российской Федерации, Министерства Российской Федерации по делам гражданской обороны, чрезвычайным ситуациям и ликвидации последствий стихийных бедствий по месту расположения объекта.</w:t>
      </w:r>
    </w:p>
    <w:p w:rsidR="00C4028B" w:rsidRPr="00C4028B" w:rsidRDefault="00C4028B" w:rsidP="00C4028B">
      <w:pPr>
        <w:pStyle w:val="a3"/>
        <w:spacing w:before="0" w:beforeAutospacing="0" w:after="0" w:afterAutospacing="0"/>
        <w:ind w:firstLine="708"/>
        <w:jc w:val="both"/>
        <w:rPr>
          <w:color w:val="000000"/>
          <w:sz w:val="22"/>
          <w:szCs w:val="22"/>
        </w:rPr>
      </w:pPr>
      <w:r w:rsidRPr="00C4028B">
        <w:rPr>
          <w:color w:val="000000"/>
          <w:sz w:val="22"/>
          <w:szCs w:val="22"/>
        </w:rPr>
        <w:t>Предусмотрено обязательное оборудование всех мест массового пребывания людей независимо от установленной категории: системой видеонаблюдения, системой оповещения и управления эвакуацией, системой освещения.</w:t>
      </w:r>
    </w:p>
    <w:p w:rsidR="00C4028B" w:rsidRPr="00C4028B" w:rsidRDefault="00C4028B" w:rsidP="00C4028B">
      <w:pPr>
        <w:ind w:firstLine="709"/>
        <w:jc w:val="both"/>
        <w:rPr>
          <w:sz w:val="22"/>
          <w:szCs w:val="22"/>
          <w:shd w:val="clear" w:color="auto" w:fill="FFFFFF"/>
        </w:rPr>
      </w:pPr>
      <w:r w:rsidRPr="00C4028B">
        <w:rPr>
          <w:sz w:val="22"/>
          <w:szCs w:val="22"/>
          <w:shd w:val="clear" w:color="auto" w:fill="FFFFFF"/>
        </w:rPr>
        <w:t>Проверкой установлено, что паспорта безопасности места массового пребывания людей отсутствуют в сельских домах культуры 8 муниципальных образований.</w:t>
      </w:r>
    </w:p>
    <w:p w:rsidR="00C4028B" w:rsidRPr="00C4028B" w:rsidRDefault="00C4028B" w:rsidP="00C4028B">
      <w:pPr>
        <w:ind w:firstLine="709"/>
        <w:jc w:val="both"/>
        <w:rPr>
          <w:sz w:val="22"/>
          <w:szCs w:val="22"/>
          <w:shd w:val="clear" w:color="auto" w:fill="FFFFFF"/>
        </w:rPr>
      </w:pPr>
      <w:r w:rsidRPr="00C4028B">
        <w:rPr>
          <w:sz w:val="22"/>
          <w:szCs w:val="22"/>
          <w:shd w:val="clear" w:color="auto" w:fill="FFFFFF"/>
        </w:rPr>
        <w:t xml:space="preserve">По результатам проверки главам сельских поселений внесены представления, по </w:t>
      </w:r>
      <w:proofErr w:type="gramStart"/>
      <w:r w:rsidRPr="00C4028B">
        <w:rPr>
          <w:sz w:val="22"/>
          <w:szCs w:val="22"/>
          <w:shd w:val="clear" w:color="auto" w:fill="FFFFFF"/>
        </w:rPr>
        <w:t>результатам</w:t>
      </w:r>
      <w:proofErr w:type="gramEnd"/>
      <w:r w:rsidRPr="00C4028B">
        <w:rPr>
          <w:sz w:val="22"/>
          <w:szCs w:val="22"/>
          <w:shd w:val="clear" w:color="auto" w:fill="FFFFFF"/>
        </w:rPr>
        <w:t xml:space="preserve"> рассмотрения которых 6 лиц привлечено к дисциплинарной ответственности.</w:t>
      </w:r>
    </w:p>
    <w:p w:rsidR="00C4028B" w:rsidRPr="00C4028B" w:rsidRDefault="00C4028B" w:rsidP="00C4028B">
      <w:pPr>
        <w:jc w:val="both"/>
        <w:rPr>
          <w:sz w:val="22"/>
          <w:szCs w:val="22"/>
        </w:rPr>
      </w:pPr>
    </w:p>
    <w:p w:rsidR="00C4028B" w:rsidRPr="00C4028B" w:rsidRDefault="00C4028B" w:rsidP="00C4028B">
      <w:pPr>
        <w:tabs>
          <w:tab w:val="left" w:pos="1005"/>
        </w:tabs>
        <w:spacing w:line="240" w:lineRule="exact"/>
        <w:rPr>
          <w:sz w:val="22"/>
          <w:szCs w:val="22"/>
        </w:rPr>
      </w:pPr>
      <w:r w:rsidRPr="00C4028B">
        <w:rPr>
          <w:sz w:val="22"/>
          <w:szCs w:val="22"/>
        </w:rPr>
        <w:t>Помощник прокурора Здвинского района</w:t>
      </w:r>
    </w:p>
    <w:p w:rsidR="00C4028B" w:rsidRPr="00C4028B" w:rsidRDefault="00C4028B" w:rsidP="00C4028B">
      <w:pPr>
        <w:tabs>
          <w:tab w:val="left" w:pos="1005"/>
        </w:tabs>
        <w:spacing w:line="240" w:lineRule="exact"/>
        <w:rPr>
          <w:sz w:val="22"/>
          <w:szCs w:val="22"/>
        </w:rPr>
      </w:pPr>
    </w:p>
    <w:p w:rsidR="00153E2B" w:rsidRDefault="00C4028B" w:rsidP="00C4028B">
      <w:pPr>
        <w:rPr>
          <w:sz w:val="22"/>
          <w:szCs w:val="22"/>
        </w:rPr>
      </w:pPr>
      <w:r w:rsidRPr="00C4028B">
        <w:rPr>
          <w:sz w:val="22"/>
          <w:szCs w:val="22"/>
        </w:rPr>
        <w:t>юрист 3 класса                                                                                  Н.И. Пахомова</w:t>
      </w:r>
    </w:p>
    <w:p w:rsidR="00C4028B" w:rsidRDefault="00C4028B" w:rsidP="00C4028B">
      <w:pPr>
        <w:rPr>
          <w:sz w:val="22"/>
          <w:szCs w:val="22"/>
        </w:rPr>
      </w:pPr>
    </w:p>
    <w:p w:rsidR="00C4028B" w:rsidRPr="00C4028B" w:rsidRDefault="00C4028B" w:rsidP="00C4028B">
      <w:pPr>
        <w:pStyle w:val="a3"/>
        <w:shd w:val="clear" w:color="auto" w:fill="FFFFFF"/>
        <w:spacing w:before="0" w:beforeAutospacing="0" w:after="150" w:afterAutospacing="0" w:line="234" w:lineRule="atLeast"/>
        <w:jc w:val="center"/>
        <w:textAlignment w:val="baseline"/>
        <w:rPr>
          <w:b/>
          <w:sz w:val="22"/>
          <w:szCs w:val="22"/>
        </w:rPr>
      </w:pPr>
      <w:r w:rsidRPr="00C4028B">
        <w:rPr>
          <w:b/>
          <w:sz w:val="22"/>
          <w:szCs w:val="22"/>
        </w:rPr>
        <w:t>НА ЗАЩИТЕ ПРАВ ДЕТЕЙ</w:t>
      </w:r>
    </w:p>
    <w:p w:rsidR="00C4028B" w:rsidRPr="00C4028B" w:rsidRDefault="00C4028B" w:rsidP="00C4028B">
      <w:pPr>
        <w:pStyle w:val="a3"/>
        <w:shd w:val="clear" w:color="auto" w:fill="FFFFFF"/>
        <w:spacing w:before="0" w:beforeAutospacing="0" w:after="0" w:afterAutospacing="0"/>
        <w:jc w:val="both"/>
        <w:textAlignment w:val="baseline"/>
        <w:rPr>
          <w:sz w:val="22"/>
          <w:szCs w:val="22"/>
        </w:rPr>
      </w:pPr>
      <w:r w:rsidRPr="00C4028B">
        <w:rPr>
          <w:rFonts w:ascii="Tahoma" w:hAnsi="Tahoma" w:cs="Tahoma"/>
          <w:sz w:val="22"/>
          <w:szCs w:val="22"/>
        </w:rPr>
        <w:t xml:space="preserve">         </w:t>
      </w:r>
      <w:r w:rsidRPr="00C4028B">
        <w:rPr>
          <w:sz w:val="22"/>
          <w:szCs w:val="22"/>
        </w:rPr>
        <w:t>Прокуратурой Здвинского района в  ходе осуществления надзора за соблюдением законности и прав граждан при реализации дополнительных мер государственной поддержки семей, имеющих детей, проведена проверка целевого использования средств материнского (семейного) капитала, направленных на улучшение жилищных условий.</w:t>
      </w:r>
    </w:p>
    <w:p w:rsidR="00C4028B" w:rsidRPr="00C4028B" w:rsidRDefault="00C4028B" w:rsidP="00C4028B">
      <w:pPr>
        <w:pStyle w:val="a3"/>
        <w:shd w:val="clear" w:color="auto" w:fill="FFFFFF"/>
        <w:spacing w:before="0" w:beforeAutospacing="0" w:after="0" w:afterAutospacing="0"/>
        <w:jc w:val="both"/>
        <w:textAlignment w:val="baseline"/>
        <w:rPr>
          <w:sz w:val="22"/>
          <w:szCs w:val="22"/>
        </w:rPr>
      </w:pPr>
      <w:r w:rsidRPr="00C4028B">
        <w:rPr>
          <w:sz w:val="22"/>
          <w:szCs w:val="22"/>
        </w:rPr>
        <w:t xml:space="preserve">         Проверкой установлены родители,  которые получили средства  материнского капитала и не выполнили обязательства  по оформлении жилого помещения в общую собственность родителей и детей в течение шести месяцев.  Такое бездействие родителей  лишает несовершеннолетних права на имущество, которое должно им принадлежать по закону в соответствии с Конституцией РФ, гражданским, семейным законодательством и Федеральным законом «О дополнительных мерах государственной поддержки семей, имеющих детей».</w:t>
      </w:r>
    </w:p>
    <w:p w:rsidR="00C4028B" w:rsidRPr="00C4028B" w:rsidRDefault="00C4028B" w:rsidP="00C4028B">
      <w:pPr>
        <w:pStyle w:val="a3"/>
        <w:shd w:val="clear" w:color="auto" w:fill="FFFFFF"/>
        <w:spacing w:before="0" w:beforeAutospacing="0" w:after="0" w:afterAutospacing="0"/>
        <w:jc w:val="both"/>
        <w:textAlignment w:val="baseline"/>
        <w:rPr>
          <w:sz w:val="22"/>
          <w:szCs w:val="22"/>
        </w:rPr>
      </w:pPr>
      <w:r w:rsidRPr="00C4028B">
        <w:rPr>
          <w:sz w:val="22"/>
          <w:szCs w:val="22"/>
        </w:rPr>
        <w:t xml:space="preserve">          С целью защиты интересов несовершеннолетних детей  прокурором Здвинского района в суд  направлены исковые заявления об об</w:t>
      </w:r>
      <w:r>
        <w:rPr>
          <w:sz w:val="22"/>
          <w:szCs w:val="22"/>
        </w:rPr>
        <w:t xml:space="preserve">язанности </w:t>
      </w:r>
      <w:r w:rsidRPr="00C4028B">
        <w:rPr>
          <w:sz w:val="22"/>
          <w:szCs w:val="22"/>
        </w:rPr>
        <w:t xml:space="preserve"> родителей </w:t>
      </w:r>
      <w:proofErr w:type="gramStart"/>
      <w:r w:rsidRPr="00C4028B">
        <w:rPr>
          <w:sz w:val="22"/>
          <w:szCs w:val="22"/>
        </w:rPr>
        <w:t>оформить</w:t>
      </w:r>
      <w:proofErr w:type="gramEnd"/>
      <w:r w:rsidRPr="00C4028B">
        <w:rPr>
          <w:sz w:val="22"/>
          <w:szCs w:val="22"/>
        </w:rPr>
        <w:t xml:space="preserve"> приобретенные жилые помещения в общую долевую собственность детей.</w:t>
      </w:r>
    </w:p>
    <w:p w:rsidR="00C4028B" w:rsidRPr="00C4028B" w:rsidRDefault="00C4028B" w:rsidP="00C4028B">
      <w:pPr>
        <w:pStyle w:val="a3"/>
        <w:shd w:val="clear" w:color="auto" w:fill="FFFFFF"/>
        <w:spacing w:before="0" w:beforeAutospacing="0" w:after="0" w:afterAutospacing="0"/>
        <w:jc w:val="both"/>
        <w:textAlignment w:val="baseline"/>
        <w:rPr>
          <w:sz w:val="22"/>
          <w:szCs w:val="22"/>
        </w:rPr>
      </w:pPr>
      <w:r w:rsidRPr="00C4028B">
        <w:rPr>
          <w:sz w:val="22"/>
          <w:szCs w:val="22"/>
        </w:rPr>
        <w:t xml:space="preserve">          В настоящее время все иски рассмотрены, требования прокурора удовлетворены в полном объеме.</w:t>
      </w:r>
    </w:p>
    <w:p w:rsidR="00C4028B" w:rsidRPr="00C4028B" w:rsidRDefault="00C4028B" w:rsidP="00C4028B">
      <w:pPr>
        <w:pStyle w:val="a3"/>
        <w:shd w:val="clear" w:color="auto" w:fill="FFFFFF"/>
        <w:spacing w:before="0" w:beforeAutospacing="0" w:after="0" w:afterAutospacing="0"/>
        <w:jc w:val="both"/>
        <w:textAlignment w:val="baseline"/>
        <w:rPr>
          <w:sz w:val="22"/>
          <w:szCs w:val="22"/>
        </w:rPr>
      </w:pPr>
      <w:r w:rsidRPr="00C4028B">
        <w:rPr>
          <w:sz w:val="22"/>
          <w:szCs w:val="22"/>
        </w:rPr>
        <w:t xml:space="preserve">         </w:t>
      </w:r>
      <w:proofErr w:type="gramStart"/>
      <w:r w:rsidRPr="00C4028B">
        <w:rPr>
          <w:sz w:val="22"/>
          <w:szCs w:val="22"/>
        </w:rPr>
        <w:t xml:space="preserve">Одновременно разъясняем, что с 2015 года предусматривается возможность использования средств (части средств) материнского капитала не только на погашение основного долга и уплату процентов по кредиту (займу) на строительство или приобретение жилья, но и на уплату </w:t>
      </w:r>
      <w:r w:rsidRPr="00C4028B">
        <w:rPr>
          <w:sz w:val="22"/>
          <w:szCs w:val="22"/>
        </w:rPr>
        <w:lastRenderedPageBreak/>
        <w:t>первоначального взноса и (или) погашение основного долга и уплату процентов по кредитам или займам на приобретение (строительство) жилого помещения, включая ипотечные кредиты.</w:t>
      </w:r>
      <w:proofErr w:type="gramEnd"/>
    </w:p>
    <w:p w:rsidR="00C4028B" w:rsidRPr="00C4028B" w:rsidRDefault="00C4028B" w:rsidP="00C4028B">
      <w:pPr>
        <w:pStyle w:val="a3"/>
        <w:shd w:val="clear" w:color="auto" w:fill="FFFFFF"/>
        <w:spacing w:before="0" w:beforeAutospacing="0" w:after="0" w:afterAutospacing="0"/>
        <w:jc w:val="both"/>
        <w:textAlignment w:val="baseline"/>
        <w:rPr>
          <w:sz w:val="22"/>
          <w:szCs w:val="22"/>
        </w:rPr>
      </w:pPr>
      <w:r w:rsidRPr="00C4028B">
        <w:rPr>
          <w:sz w:val="22"/>
          <w:szCs w:val="22"/>
        </w:rPr>
        <w:t xml:space="preserve">         Внесенными в Федеральный закон «О дополнительных мерах государственной поддержки семей, имеющих детей» поправками определен перечень видов организаций, осуществляющих предоставление займа по ипотеке, которым могут быть перечислены средства материнского капитала на погашение долга по договорам займа.</w:t>
      </w:r>
    </w:p>
    <w:p w:rsidR="00C4028B" w:rsidRPr="00C4028B" w:rsidRDefault="00C4028B" w:rsidP="00C4028B">
      <w:pPr>
        <w:pStyle w:val="a3"/>
        <w:shd w:val="clear" w:color="auto" w:fill="FFFFFF"/>
        <w:spacing w:before="0" w:beforeAutospacing="0" w:after="0" w:afterAutospacing="0"/>
        <w:jc w:val="both"/>
        <w:textAlignment w:val="baseline"/>
        <w:rPr>
          <w:sz w:val="22"/>
          <w:szCs w:val="22"/>
        </w:rPr>
      </w:pPr>
      <w:r w:rsidRPr="00C4028B">
        <w:rPr>
          <w:sz w:val="22"/>
          <w:szCs w:val="22"/>
        </w:rPr>
        <w:t xml:space="preserve">          Средства материнского капитала нельзя использовать для погашения задолженности по займу на приобретения жилья, заключенного с </w:t>
      </w:r>
      <w:proofErr w:type="spellStart"/>
      <w:r w:rsidRPr="00C4028B">
        <w:rPr>
          <w:sz w:val="22"/>
          <w:szCs w:val="22"/>
        </w:rPr>
        <w:t>микрофинансовой</w:t>
      </w:r>
      <w:proofErr w:type="spellEnd"/>
      <w:r w:rsidRPr="00C4028B">
        <w:rPr>
          <w:sz w:val="22"/>
          <w:szCs w:val="22"/>
        </w:rPr>
        <w:t xml:space="preserve"> организацией.</w:t>
      </w:r>
    </w:p>
    <w:p w:rsidR="00C4028B" w:rsidRPr="00C4028B" w:rsidRDefault="00C4028B" w:rsidP="00C4028B">
      <w:pPr>
        <w:pStyle w:val="a3"/>
        <w:shd w:val="clear" w:color="auto" w:fill="FFFFFF"/>
        <w:spacing w:before="0" w:beforeAutospacing="0" w:after="0" w:afterAutospacing="0"/>
        <w:jc w:val="both"/>
        <w:textAlignment w:val="baseline"/>
        <w:rPr>
          <w:sz w:val="22"/>
          <w:szCs w:val="22"/>
        </w:rPr>
      </w:pPr>
      <w:r w:rsidRPr="00C4028B">
        <w:rPr>
          <w:sz w:val="22"/>
          <w:szCs w:val="22"/>
        </w:rPr>
        <w:t xml:space="preserve">          </w:t>
      </w:r>
      <w:proofErr w:type="gramStart"/>
      <w:r w:rsidRPr="00C4028B">
        <w:rPr>
          <w:sz w:val="22"/>
          <w:szCs w:val="22"/>
        </w:rPr>
        <w:t>Пользуясь</w:t>
      </w:r>
      <w:proofErr w:type="gramEnd"/>
      <w:r w:rsidRPr="00C4028B">
        <w:rPr>
          <w:sz w:val="22"/>
          <w:szCs w:val="22"/>
        </w:rPr>
        <w:t xml:space="preserve"> случаем, хотелось  напомнить о том, что предусмотренные законом меры государственной поддержки направлены, прежде всего, на поддержку семей, имеющих детей, создание им условий, обеспечивающих достойную жизнь.</w:t>
      </w:r>
    </w:p>
    <w:p w:rsidR="00C4028B" w:rsidRPr="00C4028B" w:rsidRDefault="00C4028B" w:rsidP="00C4028B">
      <w:pPr>
        <w:pStyle w:val="a3"/>
        <w:shd w:val="clear" w:color="auto" w:fill="FFFFFF"/>
        <w:spacing w:before="0" w:beforeAutospacing="0" w:after="0" w:afterAutospacing="0"/>
        <w:jc w:val="both"/>
        <w:textAlignment w:val="baseline"/>
        <w:rPr>
          <w:sz w:val="22"/>
          <w:szCs w:val="22"/>
          <w:shd w:val="clear" w:color="auto" w:fill="FFFFFF"/>
        </w:rPr>
      </w:pPr>
      <w:r w:rsidRPr="00C4028B">
        <w:rPr>
          <w:sz w:val="22"/>
          <w:szCs w:val="22"/>
        </w:rPr>
        <w:t xml:space="preserve">          </w:t>
      </w:r>
      <w:r w:rsidRPr="00C4028B">
        <w:rPr>
          <w:sz w:val="22"/>
          <w:szCs w:val="22"/>
          <w:shd w:val="clear" w:color="auto" w:fill="FFFFFF"/>
        </w:rPr>
        <w:t>Проведение проверок исполнения законодательства, регламентирующего вопросы предоставления дополнительных мер государственной поддержки семьям, имеющим детей,  прокуратурой района  будет продолжено.</w:t>
      </w:r>
    </w:p>
    <w:p w:rsidR="00C4028B" w:rsidRPr="00C4028B" w:rsidRDefault="00C4028B" w:rsidP="00C4028B">
      <w:pPr>
        <w:pStyle w:val="a3"/>
        <w:shd w:val="clear" w:color="auto" w:fill="FFFFFF"/>
        <w:spacing w:before="0" w:beforeAutospacing="0" w:after="0" w:afterAutospacing="0"/>
        <w:jc w:val="both"/>
        <w:textAlignment w:val="baseline"/>
        <w:rPr>
          <w:sz w:val="22"/>
          <w:szCs w:val="22"/>
          <w:shd w:val="clear" w:color="auto" w:fill="FFFFFF"/>
        </w:rPr>
      </w:pPr>
    </w:p>
    <w:p w:rsidR="00C4028B" w:rsidRPr="00C4028B" w:rsidRDefault="00C4028B" w:rsidP="00C4028B">
      <w:pPr>
        <w:pStyle w:val="a3"/>
        <w:shd w:val="clear" w:color="auto" w:fill="FFFFFF"/>
        <w:spacing w:before="0" w:beforeAutospacing="0" w:after="0" w:afterAutospacing="0"/>
        <w:jc w:val="right"/>
        <w:textAlignment w:val="baseline"/>
        <w:rPr>
          <w:sz w:val="22"/>
          <w:szCs w:val="22"/>
        </w:rPr>
      </w:pPr>
      <w:r w:rsidRPr="00C4028B">
        <w:rPr>
          <w:sz w:val="22"/>
          <w:szCs w:val="22"/>
          <w:shd w:val="clear" w:color="auto" w:fill="FFFFFF"/>
        </w:rPr>
        <w:t>Помощник прокурора Здвинского района</w:t>
      </w:r>
    </w:p>
    <w:p w:rsidR="00C4028B" w:rsidRPr="00C4028B" w:rsidRDefault="00C4028B" w:rsidP="00C4028B">
      <w:pPr>
        <w:jc w:val="right"/>
        <w:rPr>
          <w:sz w:val="22"/>
          <w:szCs w:val="22"/>
        </w:rPr>
      </w:pPr>
      <w:r w:rsidRPr="00C4028B">
        <w:rPr>
          <w:sz w:val="22"/>
          <w:szCs w:val="22"/>
        </w:rPr>
        <w:t xml:space="preserve">Г.В. </w:t>
      </w:r>
      <w:proofErr w:type="spellStart"/>
      <w:r w:rsidRPr="00C4028B">
        <w:rPr>
          <w:sz w:val="22"/>
          <w:szCs w:val="22"/>
        </w:rPr>
        <w:t>Довгаль</w:t>
      </w:r>
      <w:proofErr w:type="spellEnd"/>
    </w:p>
    <w:p w:rsidR="00C4028B" w:rsidRPr="00C4028B" w:rsidRDefault="00C4028B" w:rsidP="00C4028B">
      <w:pPr>
        <w:pStyle w:val="a3"/>
        <w:shd w:val="clear" w:color="auto" w:fill="FFFFFF"/>
        <w:spacing w:before="0" w:beforeAutospacing="0" w:after="0" w:afterAutospacing="0"/>
        <w:jc w:val="both"/>
        <w:rPr>
          <w:b/>
          <w:color w:val="000000"/>
          <w:sz w:val="22"/>
          <w:szCs w:val="22"/>
        </w:rPr>
      </w:pPr>
      <w:r w:rsidRPr="00C4028B">
        <w:rPr>
          <w:b/>
          <w:color w:val="000000"/>
          <w:sz w:val="22"/>
          <w:szCs w:val="22"/>
        </w:rPr>
        <w:t>Установлен срок для предоставления лицу, обратившемуся к работодателю и получившему отказ в заключени</w:t>
      </w:r>
      <w:proofErr w:type="gramStart"/>
      <w:r w:rsidRPr="00C4028B">
        <w:rPr>
          <w:b/>
          <w:color w:val="000000"/>
          <w:sz w:val="22"/>
          <w:szCs w:val="22"/>
        </w:rPr>
        <w:t>и</w:t>
      </w:r>
      <w:proofErr w:type="gramEnd"/>
      <w:r w:rsidRPr="00C4028B">
        <w:rPr>
          <w:b/>
          <w:color w:val="000000"/>
          <w:sz w:val="22"/>
          <w:szCs w:val="22"/>
        </w:rPr>
        <w:t xml:space="preserve"> трудового договора, сообщения о причинах такого отказа в письменной форме</w:t>
      </w:r>
    </w:p>
    <w:p w:rsidR="00C4028B" w:rsidRPr="00C4028B" w:rsidRDefault="00C4028B" w:rsidP="00C4028B">
      <w:pPr>
        <w:pStyle w:val="a3"/>
        <w:shd w:val="clear" w:color="auto" w:fill="FFFFFF"/>
        <w:spacing w:before="0" w:beforeAutospacing="0" w:after="0" w:afterAutospacing="0"/>
        <w:jc w:val="both"/>
        <w:rPr>
          <w:color w:val="000000"/>
          <w:sz w:val="22"/>
          <w:szCs w:val="22"/>
        </w:rPr>
      </w:pPr>
    </w:p>
    <w:p w:rsidR="00C4028B" w:rsidRPr="00C4028B" w:rsidRDefault="00C4028B" w:rsidP="00C4028B">
      <w:pPr>
        <w:pStyle w:val="a3"/>
        <w:shd w:val="clear" w:color="auto" w:fill="FFFFFF"/>
        <w:spacing w:before="0" w:beforeAutospacing="0" w:after="0" w:afterAutospacing="0"/>
        <w:jc w:val="both"/>
        <w:rPr>
          <w:color w:val="000000"/>
          <w:sz w:val="22"/>
          <w:szCs w:val="22"/>
        </w:rPr>
      </w:pPr>
      <w:r w:rsidRPr="00C4028B">
        <w:rPr>
          <w:color w:val="000000"/>
          <w:sz w:val="22"/>
          <w:szCs w:val="22"/>
        </w:rPr>
        <w:tab/>
        <w:t>Федеральным законом от 29 июня 2015 года № 200-ФЗ внесены  изменения в статью 64 Трудового кодекса Российской Федерации.</w:t>
      </w:r>
    </w:p>
    <w:p w:rsidR="00C4028B" w:rsidRPr="00C4028B" w:rsidRDefault="00C4028B" w:rsidP="00C4028B">
      <w:pPr>
        <w:pStyle w:val="a3"/>
        <w:shd w:val="clear" w:color="auto" w:fill="FFFFFF"/>
        <w:spacing w:before="0" w:beforeAutospacing="0" w:after="0" w:afterAutospacing="0"/>
        <w:jc w:val="both"/>
        <w:rPr>
          <w:rFonts w:ascii="Arial" w:hAnsi="Arial" w:cs="Arial"/>
          <w:color w:val="000000"/>
          <w:sz w:val="22"/>
          <w:szCs w:val="22"/>
          <w:shd w:val="clear" w:color="auto" w:fill="FFFFFF"/>
        </w:rPr>
      </w:pPr>
      <w:r w:rsidRPr="00C4028B">
        <w:rPr>
          <w:color w:val="000000"/>
          <w:sz w:val="22"/>
          <w:szCs w:val="22"/>
        </w:rPr>
        <w:tab/>
        <w:t>Статья 64 Трудового кодекса Российской Федерации  предусматривает гарантии при заключении трудового договора</w:t>
      </w:r>
      <w:r w:rsidRPr="00C4028B">
        <w:rPr>
          <w:rFonts w:ascii="Arial" w:hAnsi="Arial" w:cs="Arial"/>
          <w:color w:val="000000"/>
          <w:sz w:val="22"/>
          <w:szCs w:val="22"/>
          <w:shd w:val="clear" w:color="auto" w:fill="FFFFFF"/>
        </w:rPr>
        <w:t>.</w:t>
      </w:r>
    </w:p>
    <w:p w:rsidR="00C4028B" w:rsidRPr="00C4028B" w:rsidRDefault="00C4028B" w:rsidP="00C4028B">
      <w:pPr>
        <w:pStyle w:val="a3"/>
        <w:shd w:val="clear" w:color="auto" w:fill="FFFFFF"/>
        <w:spacing w:before="0" w:beforeAutospacing="0" w:after="0" w:afterAutospacing="0"/>
        <w:jc w:val="both"/>
        <w:rPr>
          <w:color w:val="000000"/>
          <w:sz w:val="22"/>
          <w:szCs w:val="22"/>
        </w:rPr>
      </w:pPr>
      <w:r w:rsidRPr="00C4028B">
        <w:rPr>
          <w:color w:val="000000"/>
          <w:sz w:val="22"/>
          <w:szCs w:val="22"/>
        </w:rPr>
        <w:tab/>
        <w:t>Запрещен необоснованный отказ в заключени</w:t>
      </w:r>
      <w:proofErr w:type="gramStart"/>
      <w:r w:rsidRPr="00C4028B">
        <w:rPr>
          <w:color w:val="000000"/>
          <w:sz w:val="22"/>
          <w:szCs w:val="22"/>
        </w:rPr>
        <w:t>и</w:t>
      </w:r>
      <w:proofErr w:type="gramEnd"/>
      <w:r w:rsidRPr="00C4028B">
        <w:rPr>
          <w:color w:val="000000"/>
          <w:sz w:val="22"/>
          <w:szCs w:val="22"/>
        </w:rPr>
        <w:t xml:space="preserve"> трудового договора и предусмотрено право лиц, которым отказано в заключении трудового договора, получить от работодателя сообщение о причинах такого отказа в письменной форме. В настоящее время установлен недельный срок для предоставления лицу, обратившемуся к работодателю и получившему отказ в заключени</w:t>
      </w:r>
      <w:proofErr w:type="gramStart"/>
      <w:r w:rsidRPr="00C4028B">
        <w:rPr>
          <w:color w:val="000000"/>
          <w:sz w:val="22"/>
          <w:szCs w:val="22"/>
        </w:rPr>
        <w:t>и</w:t>
      </w:r>
      <w:proofErr w:type="gramEnd"/>
      <w:r w:rsidRPr="00C4028B">
        <w:rPr>
          <w:color w:val="000000"/>
          <w:sz w:val="22"/>
          <w:szCs w:val="22"/>
        </w:rPr>
        <w:t xml:space="preserve"> трудового договора, сообщения о причинах такого отказа в письменной форме.</w:t>
      </w:r>
    </w:p>
    <w:p w:rsidR="00C4028B" w:rsidRPr="00C4028B" w:rsidRDefault="00C4028B" w:rsidP="00C4028B">
      <w:pPr>
        <w:pStyle w:val="a3"/>
        <w:shd w:val="clear" w:color="auto" w:fill="FFFFFF"/>
        <w:spacing w:before="0" w:beforeAutospacing="0" w:after="0" w:afterAutospacing="0"/>
        <w:jc w:val="both"/>
        <w:rPr>
          <w:color w:val="000000"/>
          <w:sz w:val="22"/>
          <w:szCs w:val="22"/>
        </w:rPr>
      </w:pPr>
      <w:r w:rsidRPr="00C4028B">
        <w:rPr>
          <w:color w:val="000000"/>
          <w:sz w:val="22"/>
          <w:szCs w:val="22"/>
        </w:rPr>
        <w:tab/>
        <w:t>Отказ в заключени</w:t>
      </w:r>
      <w:proofErr w:type="gramStart"/>
      <w:r w:rsidRPr="00C4028B">
        <w:rPr>
          <w:color w:val="000000"/>
          <w:sz w:val="22"/>
          <w:szCs w:val="22"/>
        </w:rPr>
        <w:t>и</w:t>
      </w:r>
      <w:proofErr w:type="gramEnd"/>
      <w:r w:rsidRPr="00C4028B">
        <w:rPr>
          <w:color w:val="000000"/>
          <w:sz w:val="22"/>
          <w:szCs w:val="22"/>
        </w:rPr>
        <w:t xml:space="preserve"> трудового договора может быть обжалован в суд.</w:t>
      </w:r>
    </w:p>
    <w:p w:rsidR="00C4028B" w:rsidRPr="00C4028B" w:rsidRDefault="00C4028B" w:rsidP="00C4028B">
      <w:pPr>
        <w:jc w:val="both"/>
        <w:rPr>
          <w:sz w:val="22"/>
          <w:szCs w:val="22"/>
        </w:rPr>
      </w:pPr>
      <w:r w:rsidRPr="00C4028B">
        <w:rPr>
          <w:color w:val="000000"/>
          <w:sz w:val="22"/>
          <w:szCs w:val="22"/>
          <w:shd w:val="clear" w:color="auto" w:fill="FFFFFF"/>
        </w:rPr>
        <w:tab/>
      </w:r>
      <w:r w:rsidRPr="00C4028B">
        <w:rPr>
          <w:sz w:val="22"/>
          <w:szCs w:val="22"/>
          <w:shd w:val="clear" w:color="auto" w:fill="FFFFFF"/>
        </w:rPr>
        <w:t>Ранее срок предоставления  письменного сообщения о причинах отказа в заключени</w:t>
      </w:r>
      <w:proofErr w:type="gramStart"/>
      <w:r w:rsidRPr="00C4028B">
        <w:rPr>
          <w:sz w:val="22"/>
          <w:szCs w:val="22"/>
          <w:shd w:val="clear" w:color="auto" w:fill="FFFFFF"/>
        </w:rPr>
        <w:t>и</w:t>
      </w:r>
      <w:proofErr w:type="gramEnd"/>
      <w:r w:rsidRPr="00C4028B">
        <w:rPr>
          <w:sz w:val="22"/>
          <w:szCs w:val="22"/>
          <w:shd w:val="clear" w:color="auto" w:fill="FFFFFF"/>
        </w:rPr>
        <w:t xml:space="preserve"> трудового договора не был предусмотрен, в связи с чем, обжалование в судебном порядке отказа в заключение трудового договора  осложнялось в виду непредставления работодателем соответствующего документа.</w:t>
      </w:r>
    </w:p>
    <w:p w:rsidR="00C4028B" w:rsidRPr="00C4028B" w:rsidRDefault="00C4028B" w:rsidP="00C4028B">
      <w:pPr>
        <w:rPr>
          <w:sz w:val="22"/>
          <w:szCs w:val="22"/>
        </w:rPr>
      </w:pPr>
    </w:p>
    <w:p w:rsidR="00C4028B" w:rsidRPr="00C4028B" w:rsidRDefault="00C4028B" w:rsidP="00C4028B">
      <w:pPr>
        <w:tabs>
          <w:tab w:val="left" w:pos="7611"/>
        </w:tabs>
        <w:spacing w:line="240" w:lineRule="exact"/>
        <w:rPr>
          <w:sz w:val="22"/>
          <w:szCs w:val="22"/>
        </w:rPr>
      </w:pPr>
      <w:r w:rsidRPr="00C4028B">
        <w:rPr>
          <w:sz w:val="22"/>
          <w:szCs w:val="22"/>
        </w:rPr>
        <w:t xml:space="preserve">Помощник прокурора Здвинского района </w:t>
      </w:r>
    </w:p>
    <w:p w:rsidR="00C4028B" w:rsidRPr="00C4028B" w:rsidRDefault="00C4028B" w:rsidP="00C4028B">
      <w:pPr>
        <w:tabs>
          <w:tab w:val="left" w:pos="7611"/>
        </w:tabs>
        <w:spacing w:line="240" w:lineRule="exact"/>
        <w:rPr>
          <w:sz w:val="22"/>
          <w:szCs w:val="22"/>
        </w:rPr>
      </w:pPr>
    </w:p>
    <w:p w:rsidR="00C4028B" w:rsidRDefault="00C4028B" w:rsidP="00C4028B">
      <w:r w:rsidRPr="00C4028B">
        <w:rPr>
          <w:sz w:val="22"/>
          <w:szCs w:val="22"/>
        </w:rPr>
        <w:t>юрист 3 класса                                                                                  Н.И. Пахомов</w:t>
      </w:r>
      <w:r w:rsidRPr="00ED1C2C">
        <w:t>а</w:t>
      </w:r>
    </w:p>
    <w:p w:rsidR="00C4028B" w:rsidRDefault="00C4028B" w:rsidP="00C4028B"/>
    <w:p w:rsidR="00C4028B" w:rsidRDefault="00C4028B" w:rsidP="00C4028B"/>
    <w:p w:rsidR="00C4028B" w:rsidRDefault="00C4028B" w:rsidP="00C4028B">
      <w:pPr>
        <w:jc w:val="center"/>
      </w:pPr>
    </w:p>
    <w:p w:rsidR="00C4028B" w:rsidRDefault="00C4028B" w:rsidP="00C4028B">
      <w:pPr>
        <w:jc w:val="center"/>
      </w:pPr>
    </w:p>
    <w:p w:rsidR="00C4028B" w:rsidRDefault="00C4028B" w:rsidP="00C4028B">
      <w:pPr>
        <w:jc w:val="center"/>
      </w:pPr>
    </w:p>
    <w:p w:rsidR="00CF1890" w:rsidRDefault="00CF1890" w:rsidP="00C4028B">
      <w:pPr>
        <w:jc w:val="center"/>
      </w:pPr>
    </w:p>
    <w:p w:rsidR="00CF1890" w:rsidRDefault="00CF1890" w:rsidP="00C4028B">
      <w:pPr>
        <w:jc w:val="center"/>
      </w:pPr>
    </w:p>
    <w:p w:rsidR="00CF1890" w:rsidRDefault="00CF1890" w:rsidP="00C4028B">
      <w:pPr>
        <w:jc w:val="center"/>
      </w:pPr>
    </w:p>
    <w:p w:rsidR="00CF1890" w:rsidRDefault="00CF1890" w:rsidP="00C4028B">
      <w:pPr>
        <w:jc w:val="center"/>
      </w:pPr>
    </w:p>
    <w:p w:rsidR="00CF1890" w:rsidRDefault="00CF1890" w:rsidP="00C4028B">
      <w:pPr>
        <w:jc w:val="center"/>
      </w:pPr>
    </w:p>
    <w:p w:rsidR="00C4028B" w:rsidRPr="00C4028B" w:rsidRDefault="00C4028B" w:rsidP="00C4028B">
      <w:pPr>
        <w:jc w:val="center"/>
        <w:rPr>
          <w:sz w:val="22"/>
          <w:szCs w:val="22"/>
        </w:rPr>
      </w:pPr>
      <w:r>
        <w:t>С. Петраки</w:t>
      </w:r>
    </w:p>
    <w:sectPr w:rsidR="00C4028B" w:rsidRPr="00C4028B" w:rsidSect="00153E2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4028B"/>
    <w:rsid w:val="00153E2B"/>
    <w:rsid w:val="0086168C"/>
    <w:rsid w:val="00C4028B"/>
    <w:rsid w:val="00CF18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028B"/>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C4028B"/>
    <w:rPr>
      <w:rFonts w:cs="Times New Roman"/>
    </w:rPr>
  </w:style>
  <w:style w:type="paragraph" w:customStyle="1" w:styleId="ConsPlusNormal">
    <w:name w:val="ConsPlusNormal"/>
    <w:uiPriority w:val="99"/>
    <w:rsid w:val="00C4028B"/>
    <w:pPr>
      <w:autoSpaceDE w:val="0"/>
      <w:autoSpaceDN w:val="0"/>
      <w:adjustRightInd w:val="0"/>
      <w:spacing w:after="0" w:line="240" w:lineRule="auto"/>
    </w:pPr>
    <w:rPr>
      <w:rFonts w:ascii="Arial" w:hAnsi="Arial" w:cs="Arial"/>
      <w:sz w:val="20"/>
      <w:szCs w:val="20"/>
    </w:rPr>
  </w:style>
  <w:style w:type="paragraph" w:styleId="a3">
    <w:name w:val="Normal (Web)"/>
    <w:basedOn w:val="a"/>
    <w:uiPriority w:val="99"/>
    <w:semiHidden/>
    <w:unhideWhenUsed/>
    <w:rsid w:val="00C4028B"/>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2035761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1232</Words>
  <Characters>7027</Characters>
  <Application>Microsoft Office Word</Application>
  <DocSecurity>0</DocSecurity>
  <Lines>58</Lines>
  <Paragraphs>16</Paragraphs>
  <ScaleCrop>false</ScaleCrop>
  <Company>Grizli777</Company>
  <LinksUpToDate>false</LinksUpToDate>
  <CharactersWithSpaces>8243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Petraki</dc:creator>
  <cp:lastModifiedBy>Petraki</cp:lastModifiedBy>
  <cp:revision>4</cp:revision>
  <cp:lastPrinted>2016-10-11T07:31:00Z</cp:lastPrinted>
  <dcterms:created xsi:type="dcterms:W3CDTF">2016-05-17T10:29:00Z</dcterms:created>
  <dcterms:modified xsi:type="dcterms:W3CDTF">2016-10-11T07:32:00Z</dcterms:modified>
</cp:coreProperties>
</file>